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AF" w:rsidRPr="00D03B31" w:rsidRDefault="00D651E4" w:rsidP="00FC40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  <w:szCs w:val="20"/>
        </w:rPr>
      </w:pPr>
      <w:r>
        <w:rPr>
          <w:rFonts w:cs="Verdana,Bold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5080</wp:posOffset>
                </wp:positionV>
                <wp:extent cx="2301875" cy="277495"/>
                <wp:effectExtent l="381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019" w:rsidRPr="00C80991" w:rsidRDefault="005B0019" w:rsidP="00026D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</w:pPr>
                            <w:r w:rsidRPr="00C80991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>COMMUNIQU</w:t>
                            </w:r>
                            <w:r w:rsidR="00D41185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>É</w:t>
                            </w:r>
                            <w:r w:rsidRPr="00C80991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 xml:space="preserve">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95pt;margin-top:.4pt;width:181.25pt;height:21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+HgAIAAA8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" stroked="f">
                <v:textbox style="mso-fit-shape-to-text:t">
                  <w:txbxContent>
                    <w:p w:rsidR="005B0019" w:rsidRPr="00C80991" w:rsidRDefault="005B0019" w:rsidP="00026D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</w:pPr>
                      <w:r w:rsidRPr="00C80991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>COMMUNIQU</w:t>
                      </w:r>
                      <w:r w:rsidR="00D41185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>É</w:t>
                      </w:r>
                      <w:r w:rsidRPr="00C80991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 xml:space="preserve"> DE PRESSE</w:t>
                      </w:r>
                    </w:p>
                  </w:txbxContent>
                </v:textbox>
              </v:shape>
            </w:pict>
          </mc:Fallback>
        </mc:AlternateContent>
      </w:r>
      <w:r w:rsidR="00FC40AF" w:rsidRPr="00D03B31">
        <w:rPr>
          <w:rFonts w:cs="Verdana,Bold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906571" cy="906571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71" cy="90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79" w:rsidRDefault="00347379" w:rsidP="00621B0D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</w:p>
    <w:p w:rsidR="00013B11" w:rsidRDefault="00013B11" w:rsidP="00BD062D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</w:p>
    <w:p w:rsidR="00B161AE" w:rsidRDefault="00DD52C9" w:rsidP="00D95960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  <w:r>
        <w:rPr>
          <w:rFonts w:ascii="Gill Sans MT" w:hAnsi="Gill Sans MT" w:cs="Verdana-Bold"/>
          <w:bCs/>
          <w:sz w:val="32"/>
          <w:szCs w:val="36"/>
        </w:rPr>
        <w:t xml:space="preserve">Exponens </w:t>
      </w:r>
      <w:r w:rsidR="00D95960">
        <w:rPr>
          <w:rFonts w:ascii="Gill Sans MT" w:hAnsi="Gill Sans MT" w:cs="Verdana-Bold"/>
          <w:bCs/>
          <w:sz w:val="32"/>
          <w:szCs w:val="36"/>
        </w:rPr>
        <w:t xml:space="preserve">renforce sa présence au sud de Paris </w:t>
      </w:r>
      <w:r w:rsidR="00D57118">
        <w:rPr>
          <w:rFonts w:ascii="Gill Sans MT" w:hAnsi="Gill Sans MT" w:cs="Verdana-Bold"/>
          <w:bCs/>
          <w:sz w:val="32"/>
          <w:szCs w:val="36"/>
        </w:rPr>
        <w:t>en intégrant le</w:t>
      </w:r>
      <w:r w:rsidR="00D95960">
        <w:rPr>
          <w:rFonts w:ascii="Gill Sans MT" w:hAnsi="Gill Sans MT" w:cs="Verdana-Bold"/>
          <w:bCs/>
          <w:sz w:val="32"/>
          <w:szCs w:val="36"/>
        </w:rPr>
        <w:t>s</w:t>
      </w:r>
      <w:r w:rsidR="00D57118">
        <w:rPr>
          <w:rFonts w:ascii="Gill Sans MT" w:hAnsi="Gill Sans MT" w:cs="Verdana-Bold"/>
          <w:bCs/>
          <w:sz w:val="32"/>
          <w:szCs w:val="36"/>
        </w:rPr>
        <w:t xml:space="preserve"> cabinet</w:t>
      </w:r>
      <w:r w:rsidR="00D95960">
        <w:rPr>
          <w:rFonts w:ascii="Gill Sans MT" w:hAnsi="Gill Sans MT" w:cs="Verdana-Bold"/>
          <w:bCs/>
          <w:sz w:val="32"/>
          <w:szCs w:val="36"/>
        </w:rPr>
        <w:t>s</w:t>
      </w:r>
      <w:r w:rsidR="00D57118">
        <w:rPr>
          <w:rFonts w:ascii="Gill Sans MT" w:hAnsi="Gill Sans MT" w:cs="Verdana-Bold"/>
          <w:bCs/>
          <w:sz w:val="32"/>
          <w:szCs w:val="36"/>
        </w:rPr>
        <w:t xml:space="preserve"> </w:t>
      </w:r>
      <w:r w:rsidR="00D95960">
        <w:rPr>
          <w:rFonts w:ascii="Gill Sans MT" w:hAnsi="Gill Sans MT" w:cs="Verdana-Bold"/>
          <w:bCs/>
          <w:sz w:val="32"/>
          <w:szCs w:val="36"/>
        </w:rPr>
        <w:t xml:space="preserve">Conseil d’Expert et </w:t>
      </w:r>
      <w:proofErr w:type="spellStart"/>
      <w:r w:rsidR="00D95960">
        <w:rPr>
          <w:rFonts w:ascii="Gill Sans MT" w:hAnsi="Gill Sans MT" w:cs="Verdana-Bold"/>
          <w:bCs/>
          <w:sz w:val="32"/>
          <w:szCs w:val="36"/>
        </w:rPr>
        <w:t>Soderec</w:t>
      </w:r>
      <w:proofErr w:type="spellEnd"/>
      <w:r w:rsidR="00D95960">
        <w:rPr>
          <w:rFonts w:ascii="Gill Sans MT" w:hAnsi="Gill Sans MT" w:cs="Verdana-Bold"/>
          <w:bCs/>
          <w:sz w:val="32"/>
          <w:szCs w:val="36"/>
        </w:rPr>
        <w:t xml:space="preserve"> </w:t>
      </w:r>
    </w:p>
    <w:p w:rsidR="00D95960" w:rsidRDefault="00D95960" w:rsidP="00D95960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"/>
          <w:color w:val="00A0D1"/>
        </w:rPr>
      </w:pPr>
    </w:p>
    <w:p w:rsidR="00431051" w:rsidRDefault="00431051" w:rsidP="005D3F4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A0D1"/>
        </w:rPr>
      </w:pPr>
    </w:p>
    <w:p w:rsidR="005D3F48" w:rsidRPr="00C52F3B" w:rsidRDefault="00BE3B1A" w:rsidP="005D3F4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A0D1"/>
        </w:rPr>
      </w:pPr>
      <w:r w:rsidRPr="00C80991">
        <w:rPr>
          <w:rFonts w:ascii="Gill Sans MT" w:hAnsi="Gill Sans MT" w:cs="Verdana"/>
          <w:color w:val="00A0D1"/>
        </w:rPr>
        <w:t>Paris</w:t>
      </w:r>
      <w:r w:rsidR="00FC40AF" w:rsidRPr="00C80991">
        <w:rPr>
          <w:rFonts w:ascii="Gill Sans MT" w:hAnsi="Gill Sans MT" w:cs="Verdana"/>
          <w:color w:val="00A0D1"/>
        </w:rPr>
        <w:t>,</w:t>
      </w:r>
      <w:r w:rsidR="00DB20D0">
        <w:rPr>
          <w:rFonts w:ascii="Gill Sans MT" w:hAnsi="Gill Sans MT" w:cs="Verdana"/>
          <w:color w:val="00A0D1"/>
        </w:rPr>
        <w:t xml:space="preserve"> le</w:t>
      </w:r>
      <w:r w:rsidR="005E79E1">
        <w:rPr>
          <w:rFonts w:ascii="Gill Sans MT" w:hAnsi="Gill Sans MT" w:cs="Verdana"/>
          <w:color w:val="00A0D1"/>
        </w:rPr>
        <w:t xml:space="preserve"> </w:t>
      </w:r>
      <w:r w:rsidR="007D4D91" w:rsidRPr="007D4D91">
        <w:rPr>
          <w:rFonts w:ascii="Gill Sans MT" w:hAnsi="Gill Sans MT" w:cs="Verdana"/>
          <w:color w:val="00A0D1"/>
        </w:rPr>
        <w:t>24</w:t>
      </w:r>
      <w:r w:rsidR="00D57118">
        <w:rPr>
          <w:rFonts w:ascii="Gill Sans MT" w:hAnsi="Gill Sans MT" w:cs="Verdana"/>
          <w:color w:val="00A0D1"/>
        </w:rPr>
        <w:t xml:space="preserve"> octobre </w:t>
      </w:r>
      <w:r w:rsidR="005E79E1">
        <w:rPr>
          <w:rFonts w:ascii="Gill Sans MT" w:hAnsi="Gill Sans MT" w:cs="Verdana"/>
          <w:color w:val="00A0D1"/>
        </w:rPr>
        <w:t>2017</w:t>
      </w:r>
      <w:r w:rsidR="00DB20D0">
        <w:rPr>
          <w:rFonts w:ascii="Gill Sans MT" w:hAnsi="Gill Sans MT" w:cs="Verdana"/>
          <w:color w:val="00A0D1"/>
        </w:rPr>
        <w:t>,</w:t>
      </w:r>
    </w:p>
    <w:p w:rsidR="00C52F3B" w:rsidRPr="005D3F48" w:rsidRDefault="00C52F3B" w:rsidP="005D3F4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DD52C9" w:rsidRPr="00DD52C9" w:rsidRDefault="00DD52C9" w:rsidP="00DD52C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D52C9">
        <w:rPr>
          <w:b/>
        </w:rPr>
        <w:t>E</w:t>
      </w:r>
      <w:r w:rsidR="00431051">
        <w:rPr>
          <w:b/>
        </w:rPr>
        <w:t>xponens</w:t>
      </w:r>
      <w:r w:rsidR="00D95960">
        <w:rPr>
          <w:b/>
        </w:rPr>
        <w:t>,</w:t>
      </w:r>
      <w:r w:rsidRPr="00DD52C9">
        <w:rPr>
          <w:b/>
        </w:rPr>
        <w:t xml:space="preserve"> </w:t>
      </w:r>
      <w:r w:rsidR="00D95960">
        <w:rPr>
          <w:b/>
        </w:rPr>
        <w:t>déjà présent à Ch</w:t>
      </w:r>
      <w:r w:rsidR="00690194">
        <w:rPr>
          <w:b/>
        </w:rPr>
        <w:t>â</w:t>
      </w:r>
      <w:r w:rsidR="00D95960">
        <w:rPr>
          <w:b/>
        </w:rPr>
        <w:t xml:space="preserve">tillon, se renforce dans le sud des Hauts-de-Seine en intégrant Conseil d’Expert et </w:t>
      </w:r>
      <w:proofErr w:type="spellStart"/>
      <w:r w:rsidR="00D95960">
        <w:rPr>
          <w:b/>
        </w:rPr>
        <w:t>Soderec</w:t>
      </w:r>
      <w:proofErr w:type="spellEnd"/>
      <w:r w:rsidR="00D95960">
        <w:rPr>
          <w:b/>
        </w:rPr>
        <w:t>, deux cabinets d’expertise comptable et de commissariat aux comptes implantés à Bourg-la-Reine.</w:t>
      </w:r>
    </w:p>
    <w:p w:rsidR="00C52F3B" w:rsidRDefault="00C52F3B" w:rsidP="00C52F3B">
      <w:pPr>
        <w:autoSpaceDE w:val="0"/>
        <w:autoSpaceDN w:val="0"/>
        <w:adjustRightInd w:val="0"/>
        <w:spacing w:after="0" w:line="240" w:lineRule="auto"/>
      </w:pPr>
    </w:p>
    <w:p w:rsidR="005B54ED" w:rsidRDefault="00DD52C9" w:rsidP="00211F7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Pour </w:t>
      </w:r>
      <w:r w:rsidRPr="00013B11">
        <w:rPr>
          <w:b/>
        </w:rPr>
        <w:t>Frédéric LAFAY</w:t>
      </w:r>
      <w:r>
        <w:t xml:space="preserve">, président du groupe Exponens : </w:t>
      </w:r>
      <w:r w:rsidRPr="00DD52C9">
        <w:rPr>
          <w:i/>
        </w:rPr>
        <w:t>« </w:t>
      </w:r>
      <w:r w:rsidR="00D95960">
        <w:rPr>
          <w:i/>
        </w:rPr>
        <w:t xml:space="preserve">cette acquisition permet à Exponens de renforcer sa présence </w:t>
      </w:r>
      <w:r w:rsidR="009B6E2D">
        <w:rPr>
          <w:i/>
        </w:rPr>
        <w:t>sur un territoire</w:t>
      </w:r>
      <w:r w:rsidR="00D95960">
        <w:rPr>
          <w:i/>
        </w:rPr>
        <w:t xml:space="preserve"> </w:t>
      </w:r>
      <w:r w:rsidR="009B6E2D">
        <w:rPr>
          <w:i/>
        </w:rPr>
        <w:t xml:space="preserve">francilien particulièrement </w:t>
      </w:r>
      <w:r w:rsidR="00D95960">
        <w:rPr>
          <w:i/>
        </w:rPr>
        <w:t>dynamique</w:t>
      </w:r>
      <w:r w:rsidR="009B6E2D">
        <w:rPr>
          <w:i/>
        </w:rPr>
        <w:t xml:space="preserve">. </w:t>
      </w:r>
      <w:r w:rsidR="00D95960">
        <w:rPr>
          <w:i/>
        </w:rPr>
        <w:t xml:space="preserve">Notre future implantation commune, regroupant </w:t>
      </w:r>
      <w:r w:rsidR="007D2FC8">
        <w:rPr>
          <w:i/>
        </w:rPr>
        <w:t>notre bureau actuel</w:t>
      </w:r>
      <w:r w:rsidR="003067A5">
        <w:rPr>
          <w:i/>
        </w:rPr>
        <w:t xml:space="preserve"> de Châ</w:t>
      </w:r>
      <w:r w:rsidR="00D95960">
        <w:rPr>
          <w:i/>
        </w:rPr>
        <w:t xml:space="preserve">tillon et </w:t>
      </w:r>
      <w:r w:rsidR="007D2FC8">
        <w:rPr>
          <w:i/>
        </w:rPr>
        <w:t xml:space="preserve">celui de </w:t>
      </w:r>
      <w:r w:rsidR="00D95960">
        <w:rPr>
          <w:i/>
        </w:rPr>
        <w:t xml:space="preserve">Bourg-la-Reine, </w:t>
      </w:r>
      <w:r w:rsidR="0087643C">
        <w:rPr>
          <w:i/>
        </w:rPr>
        <w:t>représentera</w:t>
      </w:r>
      <w:r w:rsidR="00D95960">
        <w:rPr>
          <w:i/>
        </w:rPr>
        <w:t xml:space="preserve"> une équipe de 25 personnes dont 4 experts-comptables </w:t>
      </w:r>
      <w:r w:rsidR="005F02F7">
        <w:rPr>
          <w:i/>
        </w:rPr>
        <w:t>».</w:t>
      </w:r>
    </w:p>
    <w:p w:rsidR="00985D31" w:rsidRDefault="00985D31" w:rsidP="00211F7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C52F3B" w:rsidRDefault="00D95960" w:rsidP="00AF40BE">
      <w:pPr>
        <w:autoSpaceDE w:val="0"/>
        <w:autoSpaceDN w:val="0"/>
        <w:adjustRightInd w:val="0"/>
        <w:spacing w:after="0" w:line="240" w:lineRule="auto"/>
        <w:jc w:val="both"/>
      </w:pPr>
      <w:r w:rsidRPr="00D95960">
        <w:t>Pour</w:t>
      </w:r>
      <w:r w:rsidRPr="00D95960">
        <w:rPr>
          <w:b/>
        </w:rPr>
        <w:t xml:space="preserve"> Jean-Yves GUERIT</w:t>
      </w:r>
      <w:r w:rsidR="00C65C04">
        <w:rPr>
          <w:b/>
        </w:rPr>
        <w:t>OT</w:t>
      </w:r>
      <w:r w:rsidRPr="00D95960">
        <w:rPr>
          <w:b/>
        </w:rPr>
        <w:t> </w:t>
      </w:r>
      <w:bookmarkStart w:id="0" w:name="_GoBack"/>
      <w:bookmarkEnd w:id="0"/>
      <w:r>
        <w:t xml:space="preserve">dirigeant de Conseil d’Expert et </w:t>
      </w:r>
      <w:r>
        <w:rPr>
          <w:b/>
        </w:rPr>
        <w:t xml:space="preserve">Pierre TOBELEM </w:t>
      </w:r>
      <w:r>
        <w:t xml:space="preserve">dirigeant de </w:t>
      </w:r>
      <w:proofErr w:type="spellStart"/>
      <w:r>
        <w:t>Soderec</w:t>
      </w:r>
      <w:proofErr w:type="spellEnd"/>
      <w:r>
        <w:t xml:space="preserve"> </w:t>
      </w:r>
      <w:r w:rsidR="00431051">
        <w:t>qui rejoint le</w:t>
      </w:r>
      <w:r w:rsidR="00431051" w:rsidRPr="00431051">
        <w:t xml:space="preserve"> </w:t>
      </w:r>
      <w:r w:rsidR="00431051">
        <w:t>groupe E</w:t>
      </w:r>
      <w:r w:rsidR="00AF40BE">
        <w:t>xponens en qualité d’associé</w:t>
      </w:r>
      <w:r w:rsidR="0087643C">
        <w:t>,</w:t>
      </w:r>
      <w:r w:rsidR="00AF40BE">
        <w:t xml:space="preserve"> </w:t>
      </w:r>
      <w:r w:rsidRPr="001E0E6E">
        <w:rPr>
          <w:i/>
        </w:rPr>
        <w:t>« </w:t>
      </w:r>
      <w:r w:rsidR="001E0E6E">
        <w:rPr>
          <w:i/>
        </w:rPr>
        <w:t xml:space="preserve">ce rapprochement avec Exponens, acteur majeur en Ile-de-France, nous permettra de proposer à nos clients une palette de </w:t>
      </w:r>
      <w:r w:rsidR="0087643C">
        <w:rPr>
          <w:i/>
        </w:rPr>
        <w:t xml:space="preserve">conseils </w:t>
      </w:r>
      <w:r w:rsidR="001E0E6E">
        <w:rPr>
          <w:i/>
        </w:rPr>
        <w:t xml:space="preserve">encore plus </w:t>
      </w:r>
      <w:r w:rsidR="00C65C04">
        <w:rPr>
          <w:i/>
        </w:rPr>
        <w:t xml:space="preserve">étendue </w:t>
      </w:r>
      <w:r w:rsidR="001E0E6E">
        <w:rPr>
          <w:i/>
        </w:rPr>
        <w:t>».</w:t>
      </w:r>
    </w:p>
    <w:p w:rsidR="007D2FC8" w:rsidRDefault="007D2FC8" w:rsidP="00AF40BE">
      <w:pPr>
        <w:autoSpaceDE w:val="0"/>
        <w:autoSpaceDN w:val="0"/>
        <w:adjustRightInd w:val="0"/>
        <w:spacing w:after="0" w:line="240" w:lineRule="auto"/>
        <w:jc w:val="both"/>
      </w:pPr>
    </w:p>
    <w:p w:rsidR="007D2FC8" w:rsidRPr="0087643C" w:rsidRDefault="007D2FC8" w:rsidP="00AF40B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Le nouvel ensemble sera dirigé par </w:t>
      </w:r>
      <w:r w:rsidRPr="0087643C">
        <w:rPr>
          <w:b/>
        </w:rPr>
        <w:t>Céline PRESTAT</w:t>
      </w:r>
      <w:r>
        <w:t>, expert-comptable associée du groupe EXPONE</w:t>
      </w:r>
      <w:r w:rsidR="00690194">
        <w:t>NS déjà en charge du site de Châ</w:t>
      </w:r>
      <w:r>
        <w:t>tillon.</w:t>
      </w:r>
    </w:p>
    <w:p w:rsidR="00D41185" w:rsidRDefault="00D41185" w:rsidP="00C52F3B">
      <w:pPr>
        <w:autoSpaceDE w:val="0"/>
        <w:autoSpaceDN w:val="0"/>
        <w:adjustRightInd w:val="0"/>
        <w:spacing w:after="0" w:line="240" w:lineRule="auto"/>
      </w:pPr>
    </w:p>
    <w:p w:rsidR="00056BCD" w:rsidRDefault="00FC40AF" w:rsidP="00FC40AF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A0D1"/>
        </w:rPr>
      </w:pPr>
      <w:r w:rsidRPr="00C80991">
        <w:rPr>
          <w:rFonts w:ascii="Gill Sans MT" w:hAnsi="Gill Sans MT" w:cs="Verdana"/>
          <w:color w:val="00A0D1"/>
        </w:rPr>
        <w:t>Contact presse :</w:t>
      </w:r>
      <w:r w:rsidR="00406921" w:rsidRPr="00C80991">
        <w:rPr>
          <w:rFonts w:cs="Verdana"/>
          <w:b/>
          <w:color w:val="00A0D1"/>
        </w:rPr>
        <w:t xml:space="preserve"> </w:t>
      </w:r>
      <w:r w:rsidR="00871BD0" w:rsidRPr="00C80991">
        <w:rPr>
          <w:rFonts w:cs="Verdana"/>
          <w:b/>
          <w:color w:val="00A0D1"/>
        </w:rPr>
        <w:t xml:space="preserve"> </w:t>
      </w:r>
    </w:p>
    <w:p w:rsidR="006C415D" w:rsidRDefault="002104E6" w:rsidP="00056BC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A0D1"/>
        </w:rPr>
      </w:pPr>
      <w:r>
        <w:rPr>
          <w:rFonts w:cs="Verdana"/>
          <w:b/>
          <w:sz w:val="20"/>
        </w:rPr>
        <w:t xml:space="preserve">Aurélien LARGEAU </w:t>
      </w:r>
      <w:r>
        <w:rPr>
          <w:rFonts w:cs="Verdana"/>
          <w:b/>
          <w:bCs/>
          <w:sz w:val="20"/>
        </w:rPr>
        <w:t xml:space="preserve">– </w:t>
      </w:r>
      <w:hyperlink r:id="rId8" w:history="1">
        <w:r w:rsidRPr="000A6653">
          <w:rPr>
            <w:rStyle w:val="Lienhypertexte"/>
            <w:rFonts w:cs="Verdana"/>
            <w:sz w:val="20"/>
          </w:rPr>
          <w:t>aurelien.largeau@exponens.com</w:t>
        </w:r>
      </w:hyperlink>
      <w:r>
        <w:rPr>
          <w:rFonts w:cs="Verdana"/>
          <w:b/>
          <w:bCs/>
          <w:sz w:val="20"/>
        </w:rPr>
        <w:t xml:space="preserve"> </w:t>
      </w:r>
      <w:hyperlink w:history="1"/>
      <w:r w:rsidR="0069099C" w:rsidRPr="00CD0A98">
        <w:rPr>
          <w:rFonts w:cs="Verdana"/>
          <w:sz w:val="20"/>
        </w:rPr>
        <w:t xml:space="preserve">/ </w:t>
      </w:r>
      <w:r w:rsidR="00FC40AF" w:rsidRPr="00CD0A98">
        <w:rPr>
          <w:rFonts w:cs="Verdana"/>
          <w:sz w:val="20"/>
        </w:rPr>
        <w:t>Tél</w:t>
      </w:r>
      <w:r w:rsidR="00D03B31" w:rsidRPr="00CD0A98">
        <w:rPr>
          <w:rFonts w:cs="Verdana"/>
          <w:sz w:val="20"/>
        </w:rPr>
        <w:t>.</w:t>
      </w:r>
      <w:r w:rsidR="00FC40AF" w:rsidRPr="00CD0A98">
        <w:rPr>
          <w:rFonts w:cs="Verdana"/>
          <w:sz w:val="20"/>
        </w:rPr>
        <w:t xml:space="preserve"> : 01 30 09 88 </w:t>
      </w:r>
      <w:r>
        <w:rPr>
          <w:rFonts w:cs="Verdana"/>
          <w:sz w:val="20"/>
        </w:rPr>
        <w:t>82</w:t>
      </w:r>
      <w:r w:rsidR="00026DC9" w:rsidRPr="00CD0A98">
        <w:rPr>
          <w:rFonts w:cs="Verdana"/>
          <w:sz w:val="20"/>
        </w:rPr>
        <w:t xml:space="preserve"> / </w:t>
      </w:r>
      <w:hyperlink r:id="rId9" w:history="1">
        <w:r w:rsidR="00D03B31" w:rsidRPr="00CD0A98">
          <w:rPr>
            <w:rStyle w:val="Lienhypertexte"/>
            <w:rFonts w:cs="Verdana"/>
            <w:sz w:val="20"/>
          </w:rPr>
          <w:t>www.exponens.com</w:t>
        </w:r>
      </w:hyperlink>
      <w:r w:rsidR="00B161AE">
        <w:rPr>
          <w:rStyle w:val="Lienhypertexte"/>
          <w:rFonts w:cs="Verdana"/>
          <w:sz w:val="20"/>
        </w:rPr>
        <w:br/>
      </w:r>
    </w:p>
    <w:p w:rsidR="006C415D" w:rsidRDefault="00D41185" w:rsidP="00B161A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2060"/>
          <w:szCs w:val="20"/>
        </w:rPr>
      </w:pPr>
      <w:r>
        <w:rPr>
          <w:rFonts w:ascii="Gill Sans MT" w:hAnsi="Gill Sans MT" w:cs="Verdana"/>
          <w:color w:val="002060"/>
          <w:szCs w:val="20"/>
        </w:rPr>
        <w:t>À</w:t>
      </w:r>
      <w:r w:rsidR="008C4587" w:rsidRPr="00CD0A98">
        <w:rPr>
          <w:rFonts w:ascii="Gill Sans MT" w:hAnsi="Gill Sans MT" w:cs="Verdana"/>
          <w:color w:val="002060"/>
          <w:szCs w:val="20"/>
        </w:rPr>
        <w:t xml:space="preserve"> propos d</w:t>
      </w:r>
      <w:r w:rsidR="00621B0D">
        <w:rPr>
          <w:rFonts w:ascii="Gill Sans MT" w:hAnsi="Gill Sans MT" w:cs="Verdana"/>
          <w:color w:val="002060"/>
          <w:szCs w:val="20"/>
        </w:rPr>
        <w:t>u groupe E</w:t>
      </w:r>
      <w:r w:rsidR="00BD062D">
        <w:rPr>
          <w:rFonts w:ascii="Gill Sans MT" w:hAnsi="Gill Sans MT" w:cs="Verdana"/>
          <w:color w:val="002060"/>
          <w:szCs w:val="20"/>
        </w:rPr>
        <w:t>xponens</w:t>
      </w:r>
    </w:p>
    <w:p w:rsidR="00F6036E" w:rsidRPr="00F6036E" w:rsidRDefault="00F6036E" w:rsidP="006C41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0"/>
          <w:szCs w:val="10"/>
        </w:rPr>
      </w:pPr>
    </w:p>
    <w:p w:rsidR="00347379" w:rsidRPr="00701E2A" w:rsidRDefault="00621B0D" w:rsidP="00621B0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01E2A">
        <w:rPr>
          <w:rFonts w:asciiTheme="minorHAnsi" w:hAnsiTheme="minorHAnsi"/>
          <w:sz w:val="20"/>
          <w:szCs w:val="20"/>
        </w:rPr>
        <w:t>E</w:t>
      </w:r>
      <w:r w:rsidR="00BD062D">
        <w:rPr>
          <w:rFonts w:asciiTheme="minorHAnsi" w:hAnsiTheme="minorHAnsi"/>
          <w:sz w:val="20"/>
          <w:szCs w:val="20"/>
        </w:rPr>
        <w:t>xponens</w:t>
      </w:r>
      <w:r w:rsidRPr="00701E2A">
        <w:rPr>
          <w:rFonts w:asciiTheme="minorHAnsi" w:hAnsiTheme="minorHAnsi"/>
          <w:sz w:val="20"/>
          <w:szCs w:val="20"/>
        </w:rPr>
        <w:t xml:space="preserve"> est un 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groupe indépendant d’audit, d’expertise comptable et de conseil </w:t>
      </w:r>
      <w:r w:rsidRPr="00701E2A">
        <w:rPr>
          <w:rFonts w:asciiTheme="minorHAnsi" w:hAnsiTheme="minorHAnsi"/>
          <w:sz w:val="20"/>
          <w:szCs w:val="20"/>
        </w:rPr>
        <w:t xml:space="preserve">présent en </w:t>
      </w:r>
      <w:r w:rsidR="00D41185">
        <w:rPr>
          <w:rFonts w:asciiTheme="minorHAnsi" w:hAnsiTheme="minorHAnsi"/>
          <w:b/>
          <w:bCs/>
          <w:sz w:val="20"/>
          <w:szCs w:val="20"/>
        </w:rPr>
        <w:t>Î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le-de-France </w:t>
      </w:r>
      <w:r w:rsidRPr="00701E2A">
        <w:rPr>
          <w:rFonts w:asciiTheme="minorHAnsi" w:hAnsiTheme="minorHAnsi"/>
          <w:sz w:val="20"/>
          <w:szCs w:val="20"/>
        </w:rPr>
        <w:t xml:space="preserve">à travers </w:t>
      </w:r>
      <w:r w:rsidR="002276D9">
        <w:rPr>
          <w:rFonts w:asciiTheme="minorHAnsi" w:hAnsiTheme="minorHAnsi"/>
          <w:b/>
          <w:bCs/>
          <w:sz w:val="20"/>
          <w:szCs w:val="20"/>
        </w:rPr>
        <w:t>7</w:t>
      </w:r>
      <w:r w:rsidR="00BD062D">
        <w:rPr>
          <w:rFonts w:asciiTheme="minorHAnsi" w:hAnsiTheme="minorHAnsi"/>
          <w:b/>
          <w:bCs/>
          <w:sz w:val="20"/>
          <w:szCs w:val="20"/>
        </w:rPr>
        <w:t xml:space="preserve"> implantations. </w:t>
      </w:r>
      <w:r w:rsidRPr="00701E2A">
        <w:rPr>
          <w:rFonts w:asciiTheme="minorHAnsi" w:hAnsiTheme="minorHAnsi"/>
          <w:sz w:val="20"/>
          <w:szCs w:val="20"/>
        </w:rPr>
        <w:t xml:space="preserve">Avec un chiffre d’affaires de </w:t>
      </w:r>
      <w:r w:rsidRPr="00701E2A">
        <w:rPr>
          <w:rFonts w:asciiTheme="minorHAnsi" w:hAnsiTheme="minorHAnsi"/>
          <w:b/>
          <w:bCs/>
          <w:sz w:val="20"/>
          <w:szCs w:val="20"/>
        </w:rPr>
        <w:t>2</w:t>
      </w:r>
      <w:r w:rsidR="00904E8B">
        <w:rPr>
          <w:rFonts w:asciiTheme="minorHAnsi" w:hAnsiTheme="minorHAnsi"/>
          <w:b/>
          <w:bCs/>
          <w:sz w:val="20"/>
          <w:szCs w:val="20"/>
        </w:rPr>
        <w:t>8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 M€ </w:t>
      </w:r>
      <w:r w:rsidRPr="00701E2A">
        <w:rPr>
          <w:rFonts w:asciiTheme="minorHAnsi" w:hAnsiTheme="minorHAnsi"/>
          <w:sz w:val="20"/>
          <w:szCs w:val="20"/>
        </w:rPr>
        <w:t xml:space="preserve">et plus de </w:t>
      </w:r>
      <w:r w:rsidRPr="00701E2A">
        <w:rPr>
          <w:rFonts w:asciiTheme="minorHAnsi" w:hAnsiTheme="minorHAnsi"/>
          <w:b/>
          <w:bCs/>
          <w:sz w:val="20"/>
          <w:szCs w:val="20"/>
        </w:rPr>
        <w:t>2</w:t>
      </w:r>
      <w:r w:rsidR="00211F7A">
        <w:rPr>
          <w:rFonts w:asciiTheme="minorHAnsi" w:hAnsiTheme="minorHAnsi"/>
          <w:b/>
          <w:bCs/>
          <w:sz w:val="20"/>
          <w:szCs w:val="20"/>
        </w:rPr>
        <w:t>6</w:t>
      </w:r>
      <w:r w:rsidRPr="00701E2A">
        <w:rPr>
          <w:rFonts w:asciiTheme="minorHAnsi" w:hAnsiTheme="minorHAnsi"/>
          <w:b/>
          <w:bCs/>
          <w:sz w:val="20"/>
          <w:szCs w:val="20"/>
        </w:rPr>
        <w:t>0 collaborateurs</w:t>
      </w:r>
      <w:r w:rsidRPr="00701E2A">
        <w:rPr>
          <w:rFonts w:asciiTheme="minorHAnsi" w:hAnsiTheme="minorHAnsi"/>
          <w:sz w:val="20"/>
          <w:szCs w:val="20"/>
        </w:rPr>
        <w:t xml:space="preserve">, </w:t>
      </w:r>
      <w:r w:rsidR="00D41185">
        <w:rPr>
          <w:rFonts w:asciiTheme="minorHAnsi" w:hAnsiTheme="minorHAnsi"/>
          <w:sz w:val="20"/>
          <w:szCs w:val="20"/>
        </w:rPr>
        <w:t>Exponens</w:t>
      </w:r>
      <w:r w:rsidRPr="00701E2A">
        <w:rPr>
          <w:rFonts w:asciiTheme="minorHAnsi" w:hAnsiTheme="minorHAnsi"/>
          <w:sz w:val="20"/>
          <w:szCs w:val="20"/>
        </w:rPr>
        <w:t xml:space="preserve"> se situe parmi les premiers cabinets franciliens. Cabinet </w:t>
      </w:r>
      <w:proofErr w:type="spellStart"/>
      <w:r w:rsidR="003C64A8">
        <w:rPr>
          <w:rFonts w:asciiTheme="minorHAnsi" w:hAnsiTheme="minorHAnsi"/>
          <w:b/>
          <w:bCs/>
          <w:sz w:val="20"/>
          <w:szCs w:val="20"/>
        </w:rPr>
        <w:t>multi</w:t>
      </w:r>
      <w:r w:rsidR="003C64A8" w:rsidRPr="00701E2A">
        <w:rPr>
          <w:rFonts w:asciiTheme="minorHAnsi" w:hAnsiTheme="minorHAnsi"/>
          <w:b/>
          <w:bCs/>
          <w:sz w:val="20"/>
          <w:szCs w:val="20"/>
        </w:rPr>
        <w:t>spécialiste</w:t>
      </w:r>
      <w:proofErr w:type="spellEnd"/>
      <w:r w:rsidRPr="00701E2A">
        <w:rPr>
          <w:rFonts w:asciiTheme="minorHAnsi" w:hAnsiTheme="minorHAnsi"/>
          <w:sz w:val="20"/>
          <w:szCs w:val="20"/>
        </w:rPr>
        <w:t xml:space="preserve">, </w:t>
      </w:r>
      <w:r w:rsidR="00BD062D" w:rsidRPr="00701E2A">
        <w:rPr>
          <w:rFonts w:asciiTheme="minorHAnsi" w:hAnsiTheme="minorHAnsi"/>
          <w:sz w:val="20"/>
          <w:szCs w:val="20"/>
        </w:rPr>
        <w:t>E</w:t>
      </w:r>
      <w:r w:rsidR="00BD062D">
        <w:rPr>
          <w:rFonts w:asciiTheme="minorHAnsi" w:hAnsiTheme="minorHAnsi"/>
          <w:sz w:val="20"/>
          <w:szCs w:val="20"/>
        </w:rPr>
        <w:t>xponens</w:t>
      </w:r>
      <w:r w:rsidRPr="00701E2A">
        <w:rPr>
          <w:rFonts w:asciiTheme="minorHAnsi" w:hAnsiTheme="minorHAnsi"/>
          <w:sz w:val="20"/>
          <w:szCs w:val="20"/>
        </w:rPr>
        <w:t xml:space="preserve"> intervient dans tous les secteurs d’activité avec une compétence encore plus marquée</w:t>
      </w:r>
      <w:r w:rsidR="00C52F3B">
        <w:rPr>
          <w:rFonts w:asciiTheme="minorHAnsi" w:hAnsiTheme="minorHAnsi"/>
          <w:sz w:val="20"/>
          <w:szCs w:val="20"/>
        </w:rPr>
        <w:t xml:space="preserve"> dans</w:t>
      </w:r>
      <w:r w:rsidRPr="00701E2A">
        <w:rPr>
          <w:rFonts w:asciiTheme="minorHAnsi" w:hAnsiTheme="minorHAnsi"/>
          <w:sz w:val="20"/>
          <w:szCs w:val="20"/>
        </w:rPr>
        <w:t xml:space="preserve"> </w:t>
      </w:r>
      <w:r w:rsidR="00C52F3B" w:rsidRPr="00C52F3B">
        <w:rPr>
          <w:rFonts w:asciiTheme="minorHAnsi" w:hAnsiTheme="minorHAnsi"/>
          <w:sz w:val="20"/>
          <w:szCs w:val="20"/>
        </w:rPr>
        <w:t>l’assurance, l’immobilier, les énergies nouvelles, les filiales de sociétés étrangères, l’économie sociale et solidaire et le secteur public.</w:t>
      </w:r>
      <w:r w:rsidRPr="00701E2A">
        <w:rPr>
          <w:rFonts w:asciiTheme="minorHAnsi" w:hAnsiTheme="minorHAnsi"/>
          <w:sz w:val="20"/>
          <w:szCs w:val="20"/>
        </w:rPr>
        <w:t xml:space="preserve"> </w:t>
      </w:r>
    </w:p>
    <w:p w:rsidR="00D41185" w:rsidRDefault="00BD062D" w:rsidP="00D4118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est membre fondateur de </w:t>
      </w:r>
      <w:r w:rsidR="00621B0D" w:rsidRPr="00730EA6">
        <w:rPr>
          <w:rFonts w:asciiTheme="minorHAnsi" w:hAnsiTheme="minorHAnsi"/>
          <w:b/>
          <w:sz w:val="20"/>
          <w:szCs w:val="20"/>
        </w:rPr>
        <w:t xml:space="preserve">l’Alliance </w:t>
      </w:r>
      <w:proofErr w:type="spellStart"/>
      <w:r w:rsidR="00621B0D" w:rsidRPr="00730EA6">
        <w:rPr>
          <w:rFonts w:asciiTheme="minorHAnsi" w:hAnsiTheme="minorHAnsi"/>
          <w:b/>
          <w:sz w:val="20"/>
          <w:szCs w:val="20"/>
        </w:rPr>
        <w:t>Eurus</w:t>
      </w:r>
      <w:proofErr w:type="spellEnd"/>
      <w:r w:rsidR="00621B0D" w:rsidRPr="00730EA6">
        <w:rPr>
          <w:rFonts w:asciiTheme="minorHAnsi" w:hAnsiTheme="minorHAnsi"/>
          <w:sz w:val="20"/>
          <w:szCs w:val="20"/>
        </w:rPr>
        <w:t xml:space="preserve">, </w:t>
      </w:r>
      <w:r w:rsidR="00C54F1F">
        <w:rPr>
          <w:rFonts w:asciiTheme="minorHAnsi" w:hAnsiTheme="minorHAnsi"/>
          <w:sz w:val="20"/>
          <w:szCs w:val="20"/>
        </w:rPr>
        <w:t>2</w:t>
      </w:r>
      <w:r w:rsidR="00D41185" w:rsidRPr="00D41185">
        <w:rPr>
          <w:rFonts w:asciiTheme="minorHAnsi" w:hAnsiTheme="minorHAnsi"/>
          <w:sz w:val="20"/>
          <w:szCs w:val="20"/>
          <w:vertAlign w:val="superscript"/>
        </w:rPr>
        <w:t>e</w:t>
      </w:r>
      <w:r w:rsidR="00621B0D" w:rsidRPr="00730EA6">
        <w:rPr>
          <w:rFonts w:asciiTheme="minorHAnsi" w:hAnsiTheme="minorHAnsi"/>
          <w:sz w:val="20"/>
          <w:szCs w:val="20"/>
        </w:rPr>
        <w:t xml:space="preserve"> organisation fédérative de cabinets en France, qui rassemble 270 experts-comptables </w:t>
      </w:r>
      <w:r w:rsidR="00814005">
        <w:rPr>
          <w:rFonts w:asciiTheme="minorHAnsi" w:hAnsiTheme="minorHAnsi"/>
          <w:sz w:val="20"/>
          <w:szCs w:val="20"/>
        </w:rPr>
        <w:t>dans 185</w:t>
      </w:r>
      <w:r w:rsidR="00621B0D" w:rsidRPr="00730EA6">
        <w:rPr>
          <w:rFonts w:asciiTheme="minorHAnsi" w:hAnsiTheme="minorHAnsi"/>
          <w:sz w:val="20"/>
          <w:szCs w:val="20"/>
        </w:rPr>
        <w:t xml:space="preserve"> villes. L’appartenance d’</w:t>
      </w: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au </w:t>
      </w:r>
      <w:r w:rsidR="00621B0D" w:rsidRPr="00730EA6">
        <w:rPr>
          <w:rFonts w:asciiTheme="minorHAnsi" w:hAnsiTheme="minorHAnsi"/>
          <w:b/>
          <w:sz w:val="20"/>
          <w:szCs w:val="20"/>
        </w:rPr>
        <w:t>groupement international BKR</w:t>
      </w:r>
      <w:r w:rsidR="00621B0D" w:rsidRPr="00730EA6">
        <w:rPr>
          <w:rFonts w:asciiTheme="minorHAnsi" w:hAnsiTheme="minorHAnsi"/>
          <w:sz w:val="20"/>
          <w:szCs w:val="20"/>
        </w:rPr>
        <w:t xml:space="preserve">, rayonnant dans plus de 80 pays, lui permet d’accompagner ses clients dans le monde entier. Enfin, </w:t>
      </w: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est </w:t>
      </w:r>
      <w:r w:rsidR="00D41185">
        <w:rPr>
          <w:rFonts w:asciiTheme="minorHAnsi" w:hAnsiTheme="minorHAnsi"/>
          <w:sz w:val="20"/>
          <w:szCs w:val="20"/>
        </w:rPr>
        <w:t xml:space="preserve">également </w:t>
      </w:r>
      <w:r w:rsidR="00621B0D" w:rsidRPr="00730EA6">
        <w:rPr>
          <w:rFonts w:asciiTheme="minorHAnsi" w:hAnsiTheme="minorHAnsi"/>
          <w:sz w:val="20"/>
          <w:szCs w:val="20"/>
        </w:rPr>
        <w:t xml:space="preserve">membre de </w:t>
      </w:r>
      <w:r w:rsidR="00621B0D" w:rsidRPr="00730EA6">
        <w:rPr>
          <w:rFonts w:asciiTheme="minorHAnsi" w:hAnsiTheme="minorHAnsi"/>
          <w:b/>
          <w:sz w:val="20"/>
          <w:szCs w:val="20"/>
        </w:rPr>
        <w:t>l’Association Technique d’Harmonisation (ATH)</w:t>
      </w:r>
      <w:r w:rsidR="00621B0D" w:rsidRPr="00730EA6">
        <w:rPr>
          <w:rFonts w:asciiTheme="minorHAnsi" w:hAnsiTheme="minorHAnsi"/>
          <w:sz w:val="20"/>
          <w:szCs w:val="20"/>
        </w:rPr>
        <w:t xml:space="preserve"> qui lui assure un support technique de premier plan.</w:t>
      </w:r>
    </w:p>
    <w:p w:rsidR="003C7695" w:rsidRDefault="00D41185" w:rsidP="00D41185">
      <w:pPr>
        <w:pStyle w:val="Default"/>
        <w:jc w:val="both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Pour en savoir plus :</w:t>
      </w:r>
      <w:r w:rsidR="00621B0D" w:rsidRPr="00730EA6">
        <w:rPr>
          <w:rFonts w:asciiTheme="minorHAnsi" w:hAnsiTheme="minorHAnsi"/>
          <w:sz w:val="20"/>
          <w:szCs w:val="20"/>
        </w:rPr>
        <w:t xml:space="preserve"> </w:t>
      </w:r>
      <w:hyperlink r:id="rId10" w:history="1">
        <w:r w:rsidR="00C52F3B" w:rsidRPr="00FC50EF">
          <w:rPr>
            <w:rStyle w:val="Lienhypertexte"/>
            <w:rFonts w:asciiTheme="minorHAnsi" w:hAnsiTheme="minorHAnsi"/>
            <w:sz w:val="20"/>
            <w:szCs w:val="20"/>
          </w:rPr>
          <w:t>www.exponens.com</w:t>
        </w:r>
      </w:hyperlink>
      <w:r w:rsidR="00C52F3B">
        <w:rPr>
          <w:rFonts w:asciiTheme="minorHAnsi" w:hAnsiTheme="minorHAnsi"/>
          <w:sz w:val="20"/>
          <w:szCs w:val="20"/>
        </w:rPr>
        <w:t xml:space="preserve"> </w:t>
      </w:r>
      <w:r w:rsidR="00D91763">
        <w:rPr>
          <w:sz w:val="20"/>
          <w:szCs w:val="20"/>
        </w:rPr>
        <w:t xml:space="preserve"> </w:t>
      </w:r>
    </w:p>
    <w:p w:rsidR="007D2FC8" w:rsidRDefault="007D2FC8" w:rsidP="00D41185">
      <w:pPr>
        <w:pStyle w:val="Default"/>
        <w:jc w:val="both"/>
        <w:rPr>
          <w:sz w:val="20"/>
          <w:szCs w:val="20"/>
        </w:rPr>
      </w:pPr>
    </w:p>
    <w:p w:rsidR="007D2FC8" w:rsidRDefault="007D2FC8" w:rsidP="007D2FC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2060"/>
          <w:szCs w:val="20"/>
        </w:rPr>
      </w:pPr>
      <w:r>
        <w:rPr>
          <w:rFonts w:ascii="Gill Sans MT" w:hAnsi="Gill Sans MT" w:cs="Verdana"/>
          <w:color w:val="002060"/>
          <w:szCs w:val="20"/>
        </w:rPr>
        <w:t>À</w:t>
      </w:r>
      <w:r w:rsidRPr="00CD0A98">
        <w:rPr>
          <w:rFonts w:ascii="Gill Sans MT" w:hAnsi="Gill Sans MT" w:cs="Verdana"/>
          <w:color w:val="002060"/>
          <w:szCs w:val="20"/>
        </w:rPr>
        <w:t xml:space="preserve"> propos </w:t>
      </w:r>
      <w:r w:rsidRPr="007D2FC8">
        <w:rPr>
          <w:rFonts w:ascii="Gill Sans MT" w:hAnsi="Gill Sans MT" w:cs="Verdana"/>
          <w:color w:val="002060"/>
          <w:szCs w:val="20"/>
        </w:rPr>
        <w:t xml:space="preserve">de Conseil d’Expert et de </w:t>
      </w:r>
      <w:proofErr w:type="spellStart"/>
      <w:r w:rsidRPr="007D2FC8">
        <w:rPr>
          <w:rFonts w:ascii="Gill Sans MT" w:hAnsi="Gill Sans MT" w:cs="Verdana"/>
          <w:color w:val="002060"/>
          <w:szCs w:val="20"/>
        </w:rPr>
        <w:t>Soderec</w:t>
      </w:r>
      <w:proofErr w:type="spellEnd"/>
    </w:p>
    <w:p w:rsidR="007D2FC8" w:rsidRPr="007D2FC8" w:rsidRDefault="007D2FC8" w:rsidP="007D2F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0"/>
          <w:szCs w:val="10"/>
        </w:rPr>
      </w:pPr>
    </w:p>
    <w:p w:rsidR="007D2FC8" w:rsidRPr="007D2FC8" w:rsidRDefault="007D2FC8" w:rsidP="007D2F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Gill Sans MT"/>
          <w:color w:val="000000"/>
          <w:sz w:val="20"/>
          <w:szCs w:val="20"/>
          <w:lang w:eastAsia="fr-FR"/>
        </w:rPr>
      </w:pPr>
      <w:r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Les cabinets 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>d'expertise comptable et de commissariat aux comptes</w:t>
      </w:r>
      <w:r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Conseil d’Expert et </w:t>
      </w:r>
      <w:proofErr w:type="spellStart"/>
      <w:r w:rsidRPr="007D2FC8">
        <w:rPr>
          <w:rFonts w:eastAsia="Times New Roman" w:cs="Gill Sans MT"/>
          <w:color w:val="000000"/>
          <w:sz w:val="20"/>
          <w:szCs w:val="20"/>
          <w:lang w:eastAsia="fr-FR"/>
        </w:rPr>
        <w:t>Soderec</w:t>
      </w:r>
      <w:proofErr w:type="spellEnd"/>
      <w:r>
        <w:rPr>
          <w:rFonts w:eastAsia="Times New Roman" w:cs="Gill Sans MT"/>
          <w:color w:val="000000"/>
          <w:sz w:val="20"/>
          <w:szCs w:val="20"/>
          <w:lang w:eastAsia="fr-FR"/>
        </w:rPr>
        <w:t xml:space="preserve"> sont</w:t>
      </w:r>
      <w:r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implantés </w:t>
      </w:r>
      <w:r w:rsidRPr="007D4D91">
        <w:rPr>
          <w:rFonts w:eastAsia="Times New Roman" w:cs="Gill Sans MT"/>
          <w:color w:val="000000"/>
          <w:sz w:val="20"/>
          <w:szCs w:val="20"/>
          <w:lang w:eastAsia="fr-FR"/>
        </w:rPr>
        <w:t>depuis 200</w:t>
      </w:r>
      <w:r w:rsidR="007D4D91" w:rsidRPr="007D4D91">
        <w:rPr>
          <w:rFonts w:eastAsia="Times New Roman" w:cs="Gill Sans MT"/>
          <w:color w:val="000000"/>
          <w:sz w:val="20"/>
          <w:szCs w:val="20"/>
          <w:lang w:eastAsia="fr-FR"/>
        </w:rPr>
        <w:t>3</w:t>
      </w:r>
      <w:r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sur un site commun à Bourg-la-Reine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 xml:space="preserve"> et</w:t>
      </w:r>
      <w:r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réalisent un chiffre d’affaires de l’ordre de 1,6 M€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 xml:space="preserve"> </w:t>
      </w:r>
      <w:r w:rsidRPr="007D2FC8">
        <w:rPr>
          <w:rFonts w:eastAsia="Times New Roman" w:cs="Gill Sans MT"/>
          <w:color w:val="000000"/>
          <w:sz w:val="20"/>
          <w:szCs w:val="20"/>
          <w:lang w:eastAsia="fr-FR"/>
        </w:rPr>
        <w:t>auprès de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 xml:space="preserve"> TPE et</w:t>
      </w:r>
      <w:r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PME locales mais aussi de filiales de groupes étrangers, notamment d’origine coréenne.</w:t>
      </w:r>
    </w:p>
    <w:p w:rsidR="007D2FC8" w:rsidRDefault="007D2FC8" w:rsidP="007D2FC8">
      <w:pPr>
        <w:tabs>
          <w:tab w:val="num" w:pos="2160"/>
        </w:tabs>
        <w:autoSpaceDE w:val="0"/>
        <w:autoSpaceDN w:val="0"/>
        <w:adjustRightInd w:val="0"/>
        <w:spacing w:after="0" w:line="240" w:lineRule="auto"/>
        <w:rPr>
          <w:i/>
        </w:rPr>
      </w:pPr>
    </w:p>
    <w:p w:rsidR="00CD0A98" w:rsidRPr="007D2FC8" w:rsidRDefault="00CD0A98" w:rsidP="007D2F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0"/>
          <w:szCs w:val="10"/>
        </w:rPr>
      </w:pPr>
    </w:p>
    <w:sectPr w:rsidR="00CD0A98" w:rsidRPr="007D2FC8" w:rsidSect="000D1ADA">
      <w:footerReference w:type="default" r:id="rId11"/>
      <w:pgSz w:w="11906" w:h="16838"/>
      <w:pgMar w:top="993" w:right="1417" w:bottom="1417" w:left="1417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8C9" w:rsidRDefault="002F28C9" w:rsidP="00D03B31">
      <w:pPr>
        <w:spacing w:after="0" w:line="240" w:lineRule="auto"/>
      </w:pPr>
      <w:r>
        <w:separator/>
      </w:r>
    </w:p>
  </w:endnote>
  <w:endnote w:type="continuationSeparator" w:id="0">
    <w:p w:rsidR="002F28C9" w:rsidRDefault="002F28C9" w:rsidP="00D0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19" w:rsidRDefault="00AE509E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0E12B" wp14:editId="30CAE9BE">
              <wp:simplePos x="0" y="0"/>
              <wp:positionH relativeFrom="column">
                <wp:posOffset>2748280</wp:posOffset>
              </wp:positionH>
              <wp:positionV relativeFrom="paragraph">
                <wp:posOffset>-285750</wp:posOffset>
              </wp:positionV>
              <wp:extent cx="714375" cy="888365"/>
              <wp:effectExtent l="0" t="0" r="0" b="698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019" w:rsidRDefault="005B001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DA547" wp14:editId="02BA6DE3">
                                <wp:extent cx="455745" cy="620756"/>
                                <wp:effectExtent l="0" t="0" r="1905" b="8255"/>
                                <wp:docPr id="7" name="Image 6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Eurus Vertical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5745" cy="6207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0E1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6.4pt;margin-top:-22.5pt;width:56.25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PMt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" filled="f" stroked="f">
              <v:textbox>
                <w:txbxContent>
                  <w:p w:rsidR="005B0019" w:rsidRDefault="005B001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DA547" wp14:editId="02BA6DE3">
                          <wp:extent cx="455745" cy="620756"/>
                          <wp:effectExtent l="0" t="0" r="1905" b="8255"/>
                          <wp:docPr id="7" name="Image 6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Eurus Vertical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5745" cy="6207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45D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EE45C" wp14:editId="052B95C3">
              <wp:simplePos x="0" y="0"/>
              <wp:positionH relativeFrom="column">
                <wp:posOffset>-675640</wp:posOffset>
              </wp:positionH>
              <wp:positionV relativeFrom="paragraph">
                <wp:posOffset>-296545</wp:posOffset>
              </wp:positionV>
              <wp:extent cx="3432810" cy="833120"/>
              <wp:effectExtent l="0" t="0" r="0" b="508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 xml:space="preserve">Société de Commissaires aux Comptes membre de la Compagnie de </w:t>
                          </w:r>
                          <w:r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Société d’Expertise Comptable inscrite au Tableau de l’Ordre de 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SAS au capital de 5 200 000 €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RCS Versailles 351 329 503 - TVA Intracommunautaire FR 04 351 329 503</w:t>
                          </w:r>
                        </w:p>
                        <w:p w:rsidR="003435EC" w:rsidRPr="009B3BE7" w:rsidRDefault="003435EC" w:rsidP="003435EC">
                          <w:pPr>
                            <w:spacing w:line="360" w:lineRule="auto"/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</w:pPr>
                        </w:p>
                        <w:p w:rsidR="003435EC" w:rsidRPr="009B3BE7" w:rsidRDefault="003435EC" w:rsidP="003435EC">
                          <w:pPr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B0019" w:rsidRPr="001345DF" w:rsidRDefault="005B0019" w:rsidP="001345D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Gill Sans MT Light" w:hAnsi="Gill Sans MT Light" w:cs="Gill Sans MT Light"/>
                              <w:color w:val="00B0F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EE45C" id="Text Box 1" o:spid="_x0000_s1028" type="#_x0000_t202" style="position:absolute;margin-left:-53.2pt;margin-top:-23.35pt;width:270.3pt;height: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" stroked="f">
              <v:textbox>
                <w:txbxContent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 xml:space="preserve">Société de Commissaires aux Comptes membre de la Compagnie de </w:t>
                    </w:r>
                    <w:r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Société d’Expertise Comptable inscrite au Tableau de l’Ordre de 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SAS au capital de 5 200 000 €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RCS Versailles 351 329 503 - TVA Intracommunautaire FR 04 351 329 503</w:t>
                    </w:r>
                  </w:p>
                  <w:p w:rsidR="003435EC" w:rsidRPr="009B3BE7" w:rsidRDefault="003435EC" w:rsidP="003435EC">
                    <w:pPr>
                      <w:spacing w:line="360" w:lineRule="auto"/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</w:pPr>
                  </w:p>
                  <w:p w:rsidR="003435EC" w:rsidRPr="009B3BE7" w:rsidRDefault="003435EC" w:rsidP="003435EC">
                    <w:pPr>
                      <w:spacing w:line="360" w:lineRule="auto"/>
                      <w:rPr>
                        <w:sz w:val="16"/>
                        <w:szCs w:val="16"/>
                      </w:rPr>
                    </w:pPr>
                  </w:p>
                  <w:p w:rsidR="005B0019" w:rsidRPr="001345DF" w:rsidRDefault="005B0019" w:rsidP="001345DF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Gill Sans MT Light" w:hAnsi="Gill Sans MT Light" w:cs="Gill Sans MT Light"/>
                        <w:color w:val="00B0F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D0260" wp14:editId="17F100FB">
              <wp:simplePos x="0" y="0"/>
              <wp:positionH relativeFrom="column">
                <wp:posOffset>3434080</wp:posOffset>
              </wp:positionH>
              <wp:positionV relativeFrom="paragraph">
                <wp:posOffset>-300355</wp:posOffset>
              </wp:positionV>
              <wp:extent cx="3095625" cy="899795"/>
              <wp:effectExtent l="0" t="4445" r="0" b="635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b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b/>
                              <w:color w:val="583119"/>
                              <w:sz w:val="16"/>
                              <w:szCs w:val="16"/>
                            </w:rPr>
                            <w:t>EXPONENS Conseil &amp; Expertise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>20 rue Brunel - 75017 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Tél. : 01 85 34 16 66 - Fax : 01 85 34 16 70 - </w:t>
                          </w:r>
                          <w:hyperlink r:id="rId5" w:history="1">
                            <w:r w:rsidR="00621B0D" w:rsidRPr="008A2CB9">
                              <w:rPr>
                                <w:rStyle w:val="Lienhypertexte"/>
                                <w:rFonts w:ascii="Gill Sans MT" w:hAnsi="Gill Sans MT"/>
                                <w:sz w:val="16"/>
                                <w:szCs w:val="16"/>
                              </w:rPr>
                              <w:t>www.exponens.com</w:t>
                            </w:r>
                          </w:hyperlink>
                          <w:r w:rsidR="00621B0D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>Siret : 351 329 503 00137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Membre indépendant de </w:t>
                          </w:r>
                          <w:hyperlink r:id="rId6" w:history="1">
                            <w:r w:rsidRPr="00C80991">
                              <w:rPr>
                                <w:rStyle w:val="Lienhypertexte"/>
                                <w:rFonts w:ascii="Gill Sans MT" w:hAnsi="Gill Sans MT"/>
                                <w:sz w:val="16"/>
                                <w:szCs w:val="16"/>
                              </w:rPr>
                              <w:t>BKR International</w:t>
                            </w:r>
                          </w:hyperlink>
                        </w:p>
                        <w:p w:rsidR="003435EC" w:rsidRPr="009B3BE7" w:rsidRDefault="003435EC" w:rsidP="003435EC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</w:p>
                        <w:p w:rsidR="003435EC" w:rsidRPr="009B3BE7" w:rsidRDefault="003435EC" w:rsidP="003435E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B0019" w:rsidRPr="001345DF" w:rsidRDefault="005B0019" w:rsidP="001345DF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 Light" w:hAnsi="Gill Sans MT Light"/>
                              <w:color w:val="583119"/>
                              <w:sz w:val="16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D0260" id="Text Box 5" o:spid="_x0000_s1029" type="#_x0000_t202" style="position:absolute;margin-left:270.4pt;margin-top:-23.65pt;width:243.7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/uhQ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" stroked="f">
              <v:textbox>
                <w:txbxContent>
                  <w:p w:rsidR="003435EC" w:rsidRPr="009B3BE7" w:rsidRDefault="003435EC" w:rsidP="003435EC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b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b/>
                        <w:color w:val="583119"/>
                        <w:sz w:val="16"/>
                        <w:szCs w:val="16"/>
                      </w:rPr>
                      <w:t>EXPONENS Conseil &amp; Expertise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>20 rue Brunel - 75017 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Tél. : 01 85 34 16 66 - Fax : 01 85 34 16 70 - </w:t>
                    </w:r>
                    <w:hyperlink r:id="rId7" w:history="1">
                      <w:r w:rsidR="00621B0D" w:rsidRPr="008A2CB9">
                        <w:rPr>
                          <w:rStyle w:val="Lienhypertexte"/>
                          <w:rFonts w:ascii="Gill Sans MT" w:hAnsi="Gill Sans MT"/>
                          <w:sz w:val="16"/>
                          <w:szCs w:val="16"/>
                        </w:rPr>
                        <w:t>www.exponens.com</w:t>
                      </w:r>
                    </w:hyperlink>
                    <w:r w:rsidR="00621B0D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 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>Siret : 351 329 503 00137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Membre indépendant de </w:t>
                    </w:r>
                    <w:hyperlink r:id="rId8" w:history="1">
                      <w:r w:rsidRPr="00C80991">
                        <w:rPr>
                          <w:rStyle w:val="Lienhypertexte"/>
                          <w:rFonts w:ascii="Gill Sans MT" w:hAnsi="Gill Sans MT"/>
                          <w:sz w:val="16"/>
                          <w:szCs w:val="16"/>
                        </w:rPr>
                        <w:t>BKR International</w:t>
                      </w:r>
                    </w:hyperlink>
                  </w:p>
                  <w:p w:rsidR="003435EC" w:rsidRPr="009B3BE7" w:rsidRDefault="003435EC" w:rsidP="003435EC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</w:p>
                  <w:p w:rsidR="003435EC" w:rsidRPr="009B3BE7" w:rsidRDefault="003435EC" w:rsidP="003435EC">
                    <w:pPr>
                      <w:rPr>
                        <w:sz w:val="16"/>
                        <w:szCs w:val="16"/>
                      </w:rPr>
                    </w:pPr>
                  </w:p>
                  <w:p w:rsidR="005B0019" w:rsidRPr="001345DF" w:rsidRDefault="005B0019" w:rsidP="001345DF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 Light" w:hAnsi="Gill Sans MT Light"/>
                        <w:color w:val="583119"/>
                        <w:sz w:val="16"/>
                        <w:szCs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5518B" wp14:editId="6ED614ED">
              <wp:simplePos x="0" y="0"/>
              <wp:positionH relativeFrom="column">
                <wp:posOffset>3548380</wp:posOffset>
              </wp:positionH>
              <wp:positionV relativeFrom="paragraph">
                <wp:posOffset>-294005</wp:posOffset>
              </wp:positionV>
              <wp:extent cx="3095625" cy="899795"/>
              <wp:effectExtent l="0" t="1270" r="0" b="381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b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b/>
                              <w:color w:val="583119"/>
                              <w:sz w:val="16"/>
                              <w:szCs w:val="16"/>
                            </w:rPr>
                            <w:t>EXPONENS Conseil &amp; Expertise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11 avenue d’</w:t>
                          </w:r>
                          <w:proofErr w:type="spellStart"/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Epremesnil</w:t>
                          </w:r>
                          <w:proofErr w:type="spellEnd"/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 xml:space="preserve"> - 78401 Chatou Cedex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Tél. : 01 30 09 89 00 – Fax : 01 30 09 88 88 - www.exponens.com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Siret : 351 329 503 000 61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00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Membre indépendant</w:t>
                          </w:r>
                          <w:r w:rsidRPr="00DD78AF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 de BKR International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5518B" id="Text Box 4" o:spid="_x0000_s1030" type="#_x0000_t202" style="position:absolute;margin-left:279.4pt;margin-top:-23.15pt;width:243.7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g1hQIAABY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" stroked="f">
              <v:textbox>
                <w:txbxContent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b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b/>
                        <w:color w:val="583119"/>
                        <w:sz w:val="16"/>
                        <w:szCs w:val="16"/>
                      </w:rPr>
                      <w:t>EXPONENS Conseil &amp; Expertise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11 avenue d’</w:t>
                    </w:r>
                    <w:proofErr w:type="spellStart"/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Epremesnil</w:t>
                    </w:r>
                    <w:proofErr w:type="spellEnd"/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 xml:space="preserve"> - 78401 Chatou Cedex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Tél. : 01 30 09 89 00 – Fax : 01 30 09 88 88 - www.exponens.com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Siret : 351 329 503 000 61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right" w:pos="9350"/>
                      </w:tabs>
                      <w:spacing w:line="300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Membre indépendant</w:t>
                    </w:r>
                    <w:r w:rsidRPr="00DD78AF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 de BKR International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001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8C9" w:rsidRDefault="002F28C9" w:rsidP="00D03B31">
      <w:pPr>
        <w:spacing w:after="0" w:line="240" w:lineRule="auto"/>
      </w:pPr>
      <w:r>
        <w:separator/>
      </w:r>
    </w:p>
  </w:footnote>
  <w:footnote w:type="continuationSeparator" w:id="0">
    <w:p w:rsidR="002F28C9" w:rsidRDefault="002F28C9" w:rsidP="00D0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444F3"/>
    <w:multiLevelType w:val="hybridMultilevel"/>
    <w:tmpl w:val="AEE046BA"/>
    <w:lvl w:ilvl="0" w:tplc="D9726D5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A047A1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A965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E55E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0784B1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9EECE6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0D0AAF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D6094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8620F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AF"/>
    <w:rsid w:val="00003BE6"/>
    <w:rsid w:val="0001155A"/>
    <w:rsid w:val="00012523"/>
    <w:rsid w:val="00013B11"/>
    <w:rsid w:val="00022AB7"/>
    <w:rsid w:val="00026DC9"/>
    <w:rsid w:val="0003796F"/>
    <w:rsid w:val="000461B5"/>
    <w:rsid w:val="00053D24"/>
    <w:rsid w:val="00056BCD"/>
    <w:rsid w:val="00092BEB"/>
    <w:rsid w:val="000A738C"/>
    <w:rsid w:val="000D1ADA"/>
    <w:rsid w:val="000E4051"/>
    <w:rsid w:val="0010753B"/>
    <w:rsid w:val="00110546"/>
    <w:rsid w:val="00113E44"/>
    <w:rsid w:val="001345DF"/>
    <w:rsid w:val="001409DC"/>
    <w:rsid w:val="00152FED"/>
    <w:rsid w:val="00155896"/>
    <w:rsid w:val="00192C2A"/>
    <w:rsid w:val="001A4A55"/>
    <w:rsid w:val="001B5159"/>
    <w:rsid w:val="001C297D"/>
    <w:rsid w:val="001D7BFC"/>
    <w:rsid w:val="001E0E6E"/>
    <w:rsid w:val="001F15F4"/>
    <w:rsid w:val="001F6D7F"/>
    <w:rsid w:val="002104E6"/>
    <w:rsid w:val="00211F7A"/>
    <w:rsid w:val="00215087"/>
    <w:rsid w:val="00222FEF"/>
    <w:rsid w:val="0022368D"/>
    <w:rsid w:val="002276D9"/>
    <w:rsid w:val="00235FFE"/>
    <w:rsid w:val="00240A5F"/>
    <w:rsid w:val="00261B1B"/>
    <w:rsid w:val="00267ECC"/>
    <w:rsid w:val="00284399"/>
    <w:rsid w:val="00284678"/>
    <w:rsid w:val="00291292"/>
    <w:rsid w:val="0029367B"/>
    <w:rsid w:val="002955A1"/>
    <w:rsid w:val="00295B84"/>
    <w:rsid w:val="002A56FF"/>
    <w:rsid w:val="002A739E"/>
    <w:rsid w:val="002C3387"/>
    <w:rsid w:val="002E41C4"/>
    <w:rsid w:val="002E65DF"/>
    <w:rsid w:val="002F1579"/>
    <w:rsid w:val="002F28C9"/>
    <w:rsid w:val="002F4873"/>
    <w:rsid w:val="002F77BF"/>
    <w:rsid w:val="00306796"/>
    <w:rsid w:val="003067A5"/>
    <w:rsid w:val="0032380F"/>
    <w:rsid w:val="00324421"/>
    <w:rsid w:val="003435EC"/>
    <w:rsid w:val="00347379"/>
    <w:rsid w:val="00354E57"/>
    <w:rsid w:val="00366DB2"/>
    <w:rsid w:val="0037308A"/>
    <w:rsid w:val="00385329"/>
    <w:rsid w:val="00390229"/>
    <w:rsid w:val="003A2CB1"/>
    <w:rsid w:val="003A38E8"/>
    <w:rsid w:val="003A720D"/>
    <w:rsid w:val="003C64A8"/>
    <w:rsid w:val="003C64DE"/>
    <w:rsid w:val="003C7695"/>
    <w:rsid w:val="003D2580"/>
    <w:rsid w:val="003F2064"/>
    <w:rsid w:val="004048DB"/>
    <w:rsid w:val="00406921"/>
    <w:rsid w:val="00431051"/>
    <w:rsid w:val="00453A15"/>
    <w:rsid w:val="00467E48"/>
    <w:rsid w:val="00470411"/>
    <w:rsid w:val="00483690"/>
    <w:rsid w:val="004B1133"/>
    <w:rsid w:val="004D03D8"/>
    <w:rsid w:val="004D70E9"/>
    <w:rsid w:val="004E1701"/>
    <w:rsid w:val="004E7C03"/>
    <w:rsid w:val="004F76CB"/>
    <w:rsid w:val="005031AC"/>
    <w:rsid w:val="00510B58"/>
    <w:rsid w:val="00523415"/>
    <w:rsid w:val="00526436"/>
    <w:rsid w:val="00547613"/>
    <w:rsid w:val="005575BD"/>
    <w:rsid w:val="005725B2"/>
    <w:rsid w:val="0057272D"/>
    <w:rsid w:val="00584A4D"/>
    <w:rsid w:val="005A52A8"/>
    <w:rsid w:val="005B0019"/>
    <w:rsid w:val="005B21D5"/>
    <w:rsid w:val="005B54ED"/>
    <w:rsid w:val="005D3F48"/>
    <w:rsid w:val="005E79E1"/>
    <w:rsid w:val="005F02F7"/>
    <w:rsid w:val="00605B28"/>
    <w:rsid w:val="00610AC4"/>
    <w:rsid w:val="00621B0D"/>
    <w:rsid w:val="00630373"/>
    <w:rsid w:val="00631D4B"/>
    <w:rsid w:val="00632D74"/>
    <w:rsid w:val="00647AF7"/>
    <w:rsid w:val="006648B8"/>
    <w:rsid w:val="00673BDE"/>
    <w:rsid w:val="00680C03"/>
    <w:rsid w:val="00690194"/>
    <w:rsid w:val="0069099C"/>
    <w:rsid w:val="006C415D"/>
    <w:rsid w:val="006E4801"/>
    <w:rsid w:val="006E4B15"/>
    <w:rsid w:val="006E5C91"/>
    <w:rsid w:val="006E7CFA"/>
    <w:rsid w:val="006F3860"/>
    <w:rsid w:val="00710782"/>
    <w:rsid w:val="00725733"/>
    <w:rsid w:val="00730EA6"/>
    <w:rsid w:val="007547C4"/>
    <w:rsid w:val="00786D52"/>
    <w:rsid w:val="0079007C"/>
    <w:rsid w:val="007A7BF2"/>
    <w:rsid w:val="007B3E4E"/>
    <w:rsid w:val="007C0948"/>
    <w:rsid w:val="007D2FC8"/>
    <w:rsid w:val="007D4D91"/>
    <w:rsid w:val="007E1E67"/>
    <w:rsid w:val="007F4A16"/>
    <w:rsid w:val="007F6A1A"/>
    <w:rsid w:val="007F7A76"/>
    <w:rsid w:val="00804B9B"/>
    <w:rsid w:val="00814005"/>
    <w:rsid w:val="00824721"/>
    <w:rsid w:val="008310A6"/>
    <w:rsid w:val="008345CC"/>
    <w:rsid w:val="00835EEE"/>
    <w:rsid w:val="00852E2B"/>
    <w:rsid w:val="0085336E"/>
    <w:rsid w:val="00871BD0"/>
    <w:rsid w:val="0087643C"/>
    <w:rsid w:val="00883725"/>
    <w:rsid w:val="00892D8F"/>
    <w:rsid w:val="008A7D80"/>
    <w:rsid w:val="008C4587"/>
    <w:rsid w:val="008C5630"/>
    <w:rsid w:val="008E38DB"/>
    <w:rsid w:val="008E7EDC"/>
    <w:rsid w:val="008F4F88"/>
    <w:rsid w:val="00904E8B"/>
    <w:rsid w:val="00926595"/>
    <w:rsid w:val="009401C5"/>
    <w:rsid w:val="009563D4"/>
    <w:rsid w:val="00971F76"/>
    <w:rsid w:val="00985D31"/>
    <w:rsid w:val="00993194"/>
    <w:rsid w:val="009B1818"/>
    <w:rsid w:val="009B215F"/>
    <w:rsid w:val="009B3BE7"/>
    <w:rsid w:val="009B6E2D"/>
    <w:rsid w:val="009D4136"/>
    <w:rsid w:val="009D46AF"/>
    <w:rsid w:val="009D50FD"/>
    <w:rsid w:val="009D70E5"/>
    <w:rsid w:val="009E3C3F"/>
    <w:rsid w:val="009E3FEB"/>
    <w:rsid w:val="009E6886"/>
    <w:rsid w:val="00A05D21"/>
    <w:rsid w:val="00A323AE"/>
    <w:rsid w:val="00A44F5E"/>
    <w:rsid w:val="00A656B7"/>
    <w:rsid w:val="00A8640C"/>
    <w:rsid w:val="00A9377B"/>
    <w:rsid w:val="00AC1DFE"/>
    <w:rsid w:val="00AE17AE"/>
    <w:rsid w:val="00AE509E"/>
    <w:rsid w:val="00AF03F8"/>
    <w:rsid w:val="00AF40BE"/>
    <w:rsid w:val="00AF50F6"/>
    <w:rsid w:val="00B161AE"/>
    <w:rsid w:val="00B25174"/>
    <w:rsid w:val="00B31116"/>
    <w:rsid w:val="00B50299"/>
    <w:rsid w:val="00B627D0"/>
    <w:rsid w:val="00B66630"/>
    <w:rsid w:val="00B67D02"/>
    <w:rsid w:val="00B766A0"/>
    <w:rsid w:val="00B87240"/>
    <w:rsid w:val="00B87565"/>
    <w:rsid w:val="00B929DC"/>
    <w:rsid w:val="00B94D98"/>
    <w:rsid w:val="00BB05C7"/>
    <w:rsid w:val="00BB5E8C"/>
    <w:rsid w:val="00BD062D"/>
    <w:rsid w:val="00BD57BB"/>
    <w:rsid w:val="00BE3B1A"/>
    <w:rsid w:val="00BE6B88"/>
    <w:rsid w:val="00BE7A37"/>
    <w:rsid w:val="00C23068"/>
    <w:rsid w:val="00C27984"/>
    <w:rsid w:val="00C32AAF"/>
    <w:rsid w:val="00C52F3B"/>
    <w:rsid w:val="00C54F1F"/>
    <w:rsid w:val="00C65C04"/>
    <w:rsid w:val="00C80991"/>
    <w:rsid w:val="00C860CE"/>
    <w:rsid w:val="00C873E4"/>
    <w:rsid w:val="00C97E2C"/>
    <w:rsid w:val="00CA1488"/>
    <w:rsid w:val="00CD0A98"/>
    <w:rsid w:val="00CD168B"/>
    <w:rsid w:val="00CD7C31"/>
    <w:rsid w:val="00CF4369"/>
    <w:rsid w:val="00D03B31"/>
    <w:rsid w:val="00D1068C"/>
    <w:rsid w:val="00D14D4E"/>
    <w:rsid w:val="00D3100E"/>
    <w:rsid w:val="00D3175B"/>
    <w:rsid w:val="00D41185"/>
    <w:rsid w:val="00D46296"/>
    <w:rsid w:val="00D50E00"/>
    <w:rsid w:val="00D53656"/>
    <w:rsid w:val="00D57118"/>
    <w:rsid w:val="00D651E4"/>
    <w:rsid w:val="00D73CF4"/>
    <w:rsid w:val="00D77392"/>
    <w:rsid w:val="00D83C53"/>
    <w:rsid w:val="00D91763"/>
    <w:rsid w:val="00D95960"/>
    <w:rsid w:val="00DA6070"/>
    <w:rsid w:val="00DB20D0"/>
    <w:rsid w:val="00DB247A"/>
    <w:rsid w:val="00DB3E5B"/>
    <w:rsid w:val="00DD0E03"/>
    <w:rsid w:val="00DD52C9"/>
    <w:rsid w:val="00DD78AF"/>
    <w:rsid w:val="00DE5BF4"/>
    <w:rsid w:val="00DF0327"/>
    <w:rsid w:val="00DF1B02"/>
    <w:rsid w:val="00DF1F5B"/>
    <w:rsid w:val="00E01C6D"/>
    <w:rsid w:val="00E03BDF"/>
    <w:rsid w:val="00E30388"/>
    <w:rsid w:val="00E34DDE"/>
    <w:rsid w:val="00E377CB"/>
    <w:rsid w:val="00E42694"/>
    <w:rsid w:val="00E43971"/>
    <w:rsid w:val="00E66FC0"/>
    <w:rsid w:val="00E83D50"/>
    <w:rsid w:val="00EA39BF"/>
    <w:rsid w:val="00EB4AB8"/>
    <w:rsid w:val="00EC3AAA"/>
    <w:rsid w:val="00EC508B"/>
    <w:rsid w:val="00EE4A6F"/>
    <w:rsid w:val="00F16A44"/>
    <w:rsid w:val="00F2359E"/>
    <w:rsid w:val="00F30657"/>
    <w:rsid w:val="00F319FF"/>
    <w:rsid w:val="00F6036E"/>
    <w:rsid w:val="00F62509"/>
    <w:rsid w:val="00F62A73"/>
    <w:rsid w:val="00F76F66"/>
    <w:rsid w:val="00FC40AF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B25C4"/>
  <w15:docId w15:val="{C5668072-73EB-4A23-B272-009E00FE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0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3B3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B31"/>
  </w:style>
  <w:style w:type="paragraph" w:styleId="Pieddepage">
    <w:name w:val="footer"/>
    <w:basedOn w:val="Normal"/>
    <w:link w:val="PieddepageCar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03B31"/>
  </w:style>
  <w:style w:type="table" w:styleId="Grilledutableau">
    <w:name w:val="Table Grid"/>
    <w:basedOn w:val="TableauNormal"/>
    <w:uiPriority w:val="59"/>
    <w:rsid w:val="005D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1345DF"/>
    <w:pPr>
      <w:autoSpaceDE w:val="0"/>
      <w:autoSpaceDN w:val="0"/>
      <w:adjustRightInd w:val="0"/>
      <w:spacing w:after="0" w:line="241" w:lineRule="atLeast"/>
    </w:pPr>
    <w:rPr>
      <w:rFonts w:ascii="Gill Sans MT" w:eastAsia="Times New Roman" w:hAnsi="Gill Sans MT" w:cs="Times New Roman"/>
      <w:sz w:val="24"/>
      <w:szCs w:val="24"/>
      <w:lang w:eastAsia="fr-FR"/>
    </w:rPr>
  </w:style>
  <w:style w:type="character" w:customStyle="1" w:styleId="A0">
    <w:name w:val="A0"/>
    <w:uiPriority w:val="99"/>
    <w:rsid w:val="001345DF"/>
    <w:rPr>
      <w:rFonts w:cs="Gill Sans MT"/>
      <w:color w:val="F40000"/>
      <w:sz w:val="16"/>
      <w:szCs w:val="16"/>
    </w:rPr>
  </w:style>
  <w:style w:type="paragraph" w:customStyle="1" w:styleId="Default">
    <w:name w:val="Default"/>
    <w:rsid w:val="00621B0D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04E6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CF4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0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4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3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8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3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6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en.largeau@expone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xpon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nens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bkr.com/" TargetMode="External"/><Relationship Id="rId3" Type="http://schemas.openxmlformats.org/officeDocument/2006/relationships/hyperlink" Target="http://www.eurus.fr" TargetMode="External"/><Relationship Id="rId7" Type="http://schemas.openxmlformats.org/officeDocument/2006/relationships/hyperlink" Target="http://www.exponens.com" TargetMode="External"/><Relationship Id="rId2" Type="http://schemas.openxmlformats.org/officeDocument/2006/relationships/image" Target="media/image2.jpg"/><Relationship Id="rId1" Type="http://schemas.openxmlformats.org/officeDocument/2006/relationships/hyperlink" Target="http://www.eurus.fr" TargetMode="External"/><Relationship Id="rId6" Type="http://schemas.openxmlformats.org/officeDocument/2006/relationships/hyperlink" Target="http://bkr.com/" TargetMode="External"/><Relationship Id="rId5" Type="http://schemas.openxmlformats.org/officeDocument/2006/relationships/hyperlink" Target="http://www.exponens.com" TargetMode="External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Exponens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SCHABAD</dc:creator>
  <cp:lastModifiedBy>Aurelien Largeau</cp:lastModifiedBy>
  <cp:revision>14</cp:revision>
  <cp:lastPrinted>2017-09-07T07:19:00Z</cp:lastPrinted>
  <dcterms:created xsi:type="dcterms:W3CDTF">2017-09-24T16:23:00Z</dcterms:created>
  <dcterms:modified xsi:type="dcterms:W3CDTF">2017-10-16T08:40:00Z</dcterms:modified>
</cp:coreProperties>
</file>